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E91" w:rsidRDefault="00A347A4">
      <w:pPr>
        <w:snapToGrid w:val="0"/>
        <w:jc w:val="center"/>
        <w:rPr>
          <w:rFonts w:ascii="Times New Roman" w:eastAsia="標楷體" w:hAnsi="Times New Roman"/>
          <w:b/>
          <w:sz w:val="32"/>
          <w:szCs w:val="32"/>
        </w:rPr>
      </w:pPr>
      <w:bookmarkStart w:id="0" w:name="_GoBack"/>
      <w:bookmarkEnd w:id="0"/>
      <w:r>
        <w:rPr>
          <w:rFonts w:ascii="Times New Roman" w:eastAsia="標楷體" w:hAnsi="Times New Roman"/>
          <w:b/>
          <w:sz w:val="32"/>
          <w:szCs w:val="32"/>
        </w:rPr>
        <w:t>康寧學校財團法人康寧大學</w:t>
      </w:r>
    </w:p>
    <w:p w:rsidR="001D6E91" w:rsidRDefault="00A347A4">
      <w:pPr>
        <w:snapToGrid w:val="0"/>
        <w:jc w:val="center"/>
        <w:rPr>
          <w:rFonts w:ascii="Times New Roman" w:eastAsia="標楷體" w:hAnsi="Times New Roman"/>
          <w:b/>
          <w:sz w:val="32"/>
          <w:szCs w:val="32"/>
        </w:rPr>
      </w:pPr>
      <w:r>
        <w:rPr>
          <w:rFonts w:ascii="Times New Roman" w:eastAsia="標楷體" w:hAnsi="Times New Roman"/>
          <w:b/>
          <w:sz w:val="32"/>
          <w:szCs w:val="32"/>
        </w:rPr>
        <w:t>餐飲管理學系課程規劃委員會設置要點</w:t>
      </w:r>
    </w:p>
    <w:p w:rsidR="001D6E91" w:rsidRDefault="001D6E91">
      <w:pPr>
        <w:snapToGrid w:val="0"/>
        <w:jc w:val="center"/>
        <w:rPr>
          <w:rFonts w:ascii="Times New Roman" w:eastAsia="標楷體" w:hAnsi="Times New Roman"/>
          <w:sz w:val="20"/>
          <w:szCs w:val="20"/>
        </w:rPr>
      </w:pPr>
    </w:p>
    <w:p w:rsidR="001D6E91" w:rsidRDefault="00A347A4">
      <w:pPr>
        <w:snapToGrid w:val="0"/>
        <w:jc w:val="right"/>
        <w:rPr>
          <w:rFonts w:ascii="Times New Roman" w:eastAsia="標楷體" w:hAnsi="Times New Roman"/>
          <w:sz w:val="16"/>
          <w:szCs w:val="16"/>
        </w:rPr>
      </w:pPr>
      <w:r>
        <w:rPr>
          <w:rFonts w:ascii="Times New Roman" w:eastAsia="標楷體" w:hAnsi="Times New Roman"/>
          <w:sz w:val="16"/>
          <w:szCs w:val="16"/>
        </w:rPr>
        <w:t>102</w:t>
      </w:r>
      <w:r>
        <w:rPr>
          <w:rFonts w:ascii="Times New Roman" w:eastAsia="標楷體" w:hAnsi="Times New Roman"/>
          <w:sz w:val="16"/>
          <w:szCs w:val="16"/>
        </w:rPr>
        <w:t>年</w:t>
      </w:r>
      <w:r>
        <w:rPr>
          <w:rFonts w:ascii="Times New Roman" w:eastAsia="標楷體" w:hAnsi="Times New Roman"/>
          <w:sz w:val="16"/>
          <w:szCs w:val="16"/>
        </w:rPr>
        <w:t>9</w:t>
      </w:r>
      <w:r>
        <w:rPr>
          <w:rFonts w:ascii="Times New Roman" w:eastAsia="標楷體" w:hAnsi="Times New Roman"/>
          <w:sz w:val="16"/>
          <w:szCs w:val="16"/>
        </w:rPr>
        <w:t>月</w:t>
      </w:r>
      <w:r>
        <w:rPr>
          <w:rFonts w:ascii="Times New Roman" w:eastAsia="標楷體" w:hAnsi="Times New Roman"/>
          <w:sz w:val="16"/>
          <w:szCs w:val="16"/>
        </w:rPr>
        <w:t>25</w:t>
      </w:r>
      <w:r>
        <w:rPr>
          <w:rFonts w:ascii="Times New Roman" w:eastAsia="標楷體" w:hAnsi="Times New Roman"/>
          <w:sz w:val="16"/>
          <w:szCs w:val="16"/>
        </w:rPr>
        <w:t>日</w:t>
      </w:r>
      <w:r>
        <w:rPr>
          <w:rFonts w:ascii="Times New Roman" w:eastAsia="標楷體" w:hAnsi="Times New Roman"/>
          <w:sz w:val="16"/>
          <w:szCs w:val="16"/>
        </w:rPr>
        <w:t xml:space="preserve"> </w:t>
      </w:r>
      <w:r>
        <w:rPr>
          <w:rFonts w:ascii="Times New Roman" w:eastAsia="標楷體" w:hAnsi="Times New Roman"/>
          <w:sz w:val="16"/>
          <w:szCs w:val="16"/>
        </w:rPr>
        <w:t>課程規劃委員會通過</w:t>
      </w:r>
    </w:p>
    <w:p w:rsidR="001D6E91" w:rsidRDefault="001D6E91">
      <w:pPr>
        <w:snapToGrid w:val="0"/>
        <w:rPr>
          <w:rFonts w:ascii="Times New Roman" w:eastAsia="標楷體" w:hAnsi="Times New Roman"/>
        </w:rPr>
      </w:pPr>
    </w:p>
    <w:p w:rsidR="001D6E91" w:rsidRDefault="00A347A4">
      <w:pPr>
        <w:snapToGrid w:val="0"/>
        <w:ind w:right="320"/>
        <w:rPr>
          <w:rFonts w:ascii="Times New Roman" w:eastAsia="標楷體" w:hAnsi="Times New Roman"/>
          <w:b/>
          <w:szCs w:val="24"/>
        </w:rPr>
      </w:pPr>
      <w:r>
        <w:rPr>
          <w:rFonts w:ascii="Times New Roman" w:eastAsia="標楷體" w:hAnsi="Times New Roman"/>
          <w:b/>
          <w:szCs w:val="24"/>
        </w:rPr>
        <w:t>一、依據</w:t>
      </w:r>
    </w:p>
    <w:p w:rsidR="001D6E91" w:rsidRDefault="00A347A4">
      <w:pPr>
        <w:tabs>
          <w:tab w:val="left" w:pos="8280"/>
        </w:tabs>
        <w:snapToGrid w:val="0"/>
        <w:ind w:right="32" w:firstLine="480"/>
        <w:jc w:val="both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為討論相關教學與課程事宜，康寧大學餐飲管理學系（以下簡稱本系）依據《康寧大學課程規劃委員會組織章程》第七條規定，訂定《餐飲管理學課程規劃委員會設置要點》（以下簡稱本要點），作為本系課程規劃委員會（以下簡稱本會）之運作依據。本要點未盡事宜，悉依本校相關規定辦理。</w:t>
      </w:r>
    </w:p>
    <w:p w:rsidR="001D6E91" w:rsidRDefault="001D6E91">
      <w:pPr>
        <w:snapToGrid w:val="0"/>
        <w:rPr>
          <w:rFonts w:ascii="Times New Roman" w:eastAsia="標楷體" w:hAnsi="Times New Roman"/>
        </w:rPr>
      </w:pPr>
    </w:p>
    <w:p w:rsidR="001D6E91" w:rsidRDefault="00A347A4">
      <w:pPr>
        <w:snapToGrid w:val="0"/>
        <w:ind w:right="320"/>
        <w:rPr>
          <w:rFonts w:ascii="Times New Roman" w:eastAsia="標楷體" w:hAnsi="Times New Roman"/>
          <w:b/>
          <w:szCs w:val="24"/>
        </w:rPr>
      </w:pPr>
      <w:r>
        <w:rPr>
          <w:rFonts w:ascii="Times New Roman" w:eastAsia="標楷體" w:hAnsi="Times New Roman"/>
          <w:b/>
          <w:szCs w:val="24"/>
        </w:rPr>
        <w:t>二、召開</w:t>
      </w:r>
    </w:p>
    <w:p w:rsidR="001D6E91" w:rsidRDefault="00A347A4">
      <w:pPr>
        <w:snapToGrid w:val="0"/>
        <w:ind w:right="32" w:firstLine="480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本會每學期至少召開一次；必要時，得召開臨時會。</w:t>
      </w:r>
    </w:p>
    <w:p w:rsidR="001D6E91" w:rsidRDefault="00A347A4">
      <w:pPr>
        <w:snapToGrid w:val="0"/>
        <w:ind w:right="32" w:firstLine="480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本會由系主任負責召開；本會成員二人以上請求時，系主任亦應予召開。</w:t>
      </w:r>
    </w:p>
    <w:p w:rsidR="001D6E91" w:rsidRDefault="001D6E91">
      <w:pPr>
        <w:snapToGrid w:val="0"/>
        <w:rPr>
          <w:rFonts w:ascii="Times New Roman" w:eastAsia="標楷體" w:hAnsi="Times New Roman"/>
        </w:rPr>
      </w:pPr>
    </w:p>
    <w:p w:rsidR="001D6E91" w:rsidRDefault="00A347A4">
      <w:pPr>
        <w:snapToGrid w:val="0"/>
        <w:ind w:right="320"/>
        <w:rPr>
          <w:rFonts w:ascii="Times New Roman" w:eastAsia="標楷體" w:hAnsi="Times New Roman"/>
          <w:b/>
          <w:szCs w:val="24"/>
        </w:rPr>
      </w:pPr>
      <w:r>
        <w:rPr>
          <w:rFonts w:ascii="Times New Roman" w:eastAsia="標楷體" w:hAnsi="Times New Roman"/>
          <w:b/>
          <w:szCs w:val="24"/>
        </w:rPr>
        <w:t>三、權限</w:t>
      </w:r>
    </w:p>
    <w:p w:rsidR="001D6E91" w:rsidRDefault="00A347A4">
      <w:pPr>
        <w:snapToGrid w:val="0"/>
      </w:pPr>
      <w:r>
        <w:rPr>
          <w:rFonts w:ascii="Times New Roman" w:eastAsia="標楷體" w:hAnsi="Times New Roman"/>
        </w:rPr>
        <w:t xml:space="preserve">    </w:t>
      </w:r>
      <w:r>
        <w:rPr>
          <w:rFonts w:ascii="Times New Roman" w:eastAsia="標楷體" w:hAnsi="Times New Roman"/>
        </w:rPr>
        <w:t>本會權限如下：</w:t>
      </w:r>
    </w:p>
    <w:p w:rsidR="001D6E91" w:rsidRDefault="00A347A4">
      <w:pPr>
        <w:numPr>
          <w:ilvl w:val="0"/>
          <w:numId w:val="1"/>
        </w:numPr>
        <w:snapToGrid w:val="0"/>
      </w:pPr>
      <w:r>
        <w:rPr>
          <w:rFonts w:ascii="Times New Roman" w:eastAsia="標楷體" w:hAnsi="Times New Roman"/>
        </w:rPr>
        <w:t>制訂、檢討和修正本系整體課程規劃；</w:t>
      </w:r>
    </w:p>
    <w:p w:rsidR="001D6E91" w:rsidRDefault="00A347A4">
      <w:pPr>
        <w:snapToGrid w:val="0"/>
        <w:ind w:firstLine="480"/>
      </w:pPr>
      <w:r>
        <w:rPr>
          <w:rFonts w:ascii="Times New Roman" w:eastAsia="標楷體" w:hAnsi="Times New Roman"/>
        </w:rPr>
        <w:t>（二）制訂和修正本系相關課程之重要規範；</w:t>
      </w:r>
    </w:p>
    <w:p w:rsidR="001D6E91" w:rsidRDefault="00A347A4">
      <w:pPr>
        <w:snapToGrid w:val="0"/>
        <w:ind w:firstLine="480"/>
      </w:pPr>
      <w:r>
        <w:rPr>
          <w:rFonts w:ascii="Times New Roman" w:eastAsia="標楷體" w:hAnsi="Times New Roman"/>
        </w:rPr>
        <w:t>（三）</w:t>
      </w:r>
      <w:r>
        <w:rPr>
          <w:rFonts w:ascii="Times New Roman" w:eastAsia="標楷體" w:hAnsi="Times New Roman"/>
        </w:rPr>
        <w:t>認定畢業門檻並審查學分承認和抵免；</w:t>
      </w:r>
    </w:p>
    <w:p w:rsidR="001D6E91" w:rsidRDefault="00A347A4">
      <w:pPr>
        <w:snapToGrid w:val="0"/>
        <w:ind w:firstLine="480"/>
      </w:pPr>
      <w:r>
        <w:rPr>
          <w:rFonts w:ascii="Times New Roman" w:eastAsia="標楷體" w:hAnsi="Times New Roman"/>
        </w:rPr>
        <w:t>（四）審核本系專兼任教師之開課申請；</w:t>
      </w:r>
    </w:p>
    <w:p w:rsidR="001D6E91" w:rsidRDefault="00A347A4">
      <w:pPr>
        <w:snapToGrid w:val="0"/>
        <w:ind w:firstLine="480"/>
      </w:pPr>
      <w:r>
        <w:rPr>
          <w:rFonts w:ascii="Times New Roman" w:eastAsia="標楷體" w:hAnsi="Times New Roman"/>
        </w:rPr>
        <w:t>（五）協調與安排本系專兼任教師開課時間；</w:t>
      </w:r>
    </w:p>
    <w:p w:rsidR="001D6E91" w:rsidRDefault="00A347A4">
      <w:pPr>
        <w:snapToGrid w:val="0"/>
        <w:ind w:firstLine="480"/>
      </w:pPr>
      <w:r>
        <w:rPr>
          <w:rFonts w:ascii="Times New Roman" w:eastAsia="標楷體" w:hAnsi="Times New Roman"/>
        </w:rPr>
        <w:t>（六）蒐集和分析本系課程實施之意見回饋；</w:t>
      </w:r>
    </w:p>
    <w:p w:rsidR="001D6E91" w:rsidRDefault="00A347A4">
      <w:pPr>
        <w:snapToGrid w:val="0"/>
        <w:ind w:firstLine="480"/>
      </w:pPr>
      <w:r>
        <w:rPr>
          <w:rFonts w:ascii="Times New Roman" w:eastAsia="標楷體" w:hAnsi="Times New Roman"/>
        </w:rPr>
        <w:t>（七）持續檢討和落實本系課程之改善措施；</w:t>
      </w:r>
    </w:p>
    <w:p w:rsidR="001D6E91" w:rsidRDefault="00A347A4">
      <w:pPr>
        <w:snapToGrid w:val="0"/>
        <w:ind w:firstLine="480"/>
      </w:pPr>
      <w:r>
        <w:rPr>
          <w:rFonts w:ascii="Times New Roman" w:eastAsia="標楷體" w:hAnsi="Times New Roman"/>
        </w:rPr>
        <w:t>（八）規劃與執行教學品保工作；</w:t>
      </w:r>
    </w:p>
    <w:p w:rsidR="001D6E91" w:rsidRDefault="00A347A4">
      <w:pPr>
        <w:snapToGrid w:val="0"/>
        <w:ind w:firstLine="480"/>
      </w:pPr>
      <w:r>
        <w:rPr>
          <w:rFonts w:ascii="Times New Roman" w:eastAsia="標楷體" w:hAnsi="Times New Roman"/>
        </w:rPr>
        <w:t>（九）其它有關本系教學與課程之重要事項。</w:t>
      </w:r>
    </w:p>
    <w:p w:rsidR="001D6E91" w:rsidRDefault="001D6E91">
      <w:pPr>
        <w:snapToGrid w:val="0"/>
        <w:rPr>
          <w:rFonts w:ascii="Times New Roman" w:eastAsia="標楷體" w:hAnsi="Times New Roman"/>
        </w:rPr>
      </w:pPr>
    </w:p>
    <w:p w:rsidR="001D6E91" w:rsidRDefault="00A347A4">
      <w:pPr>
        <w:snapToGrid w:val="0"/>
        <w:ind w:right="320"/>
        <w:rPr>
          <w:rFonts w:ascii="Times New Roman" w:eastAsia="標楷體" w:hAnsi="Times New Roman"/>
          <w:b/>
          <w:szCs w:val="24"/>
        </w:rPr>
      </w:pPr>
      <w:r>
        <w:rPr>
          <w:rFonts w:ascii="Times New Roman" w:eastAsia="標楷體" w:hAnsi="Times New Roman"/>
          <w:b/>
          <w:szCs w:val="24"/>
        </w:rPr>
        <w:t>四、成員與列席</w:t>
      </w:r>
    </w:p>
    <w:p w:rsidR="001D6E91" w:rsidRDefault="00A347A4">
      <w:pPr>
        <w:snapToGrid w:val="0"/>
        <w:ind w:firstLine="480"/>
      </w:pPr>
      <w:r>
        <w:rPr>
          <w:rFonts w:ascii="Times New Roman" w:eastAsia="標楷體" w:hAnsi="Times New Roman"/>
        </w:rPr>
        <w:t>本會置三至五人，由本系專任教師中遴選。系主任為當然主席。</w:t>
      </w:r>
      <w:r>
        <w:rPr>
          <w:rFonts w:ascii="Times New Roman" w:eastAsia="標楷體" w:hAnsi="Times New Roman"/>
        </w:rPr>
        <w:t xml:space="preserve"> </w:t>
      </w:r>
    </w:p>
    <w:p w:rsidR="001D6E91" w:rsidRDefault="00A347A4">
      <w:pPr>
        <w:snapToGrid w:val="0"/>
        <w:ind w:firstLine="480"/>
      </w:pPr>
      <w:r>
        <w:rPr>
          <w:rFonts w:ascii="Times New Roman" w:eastAsia="標楷體" w:hAnsi="Times New Roman"/>
        </w:rPr>
        <w:t>系主任得視會議議題討論需要邀請學生、家長、校友或校內外產官學界相關人員列席報告或陳述意見。</w:t>
      </w:r>
    </w:p>
    <w:p w:rsidR="001D6E91" w:rsidRDefault="001D6E91">
      <w:pPr>
        <w:snapToGrid w:val="0"/>
        <w:rPr>
          <w:rFonts w:ascii="Times New Roman" w:eastAsia="標楷體" w:hAnsi="Times New Roman"/>
        </w:rPr>
      </w:pPr>
    </w:p>
    <w:p w:rsidR="001D6E91" w:rsidRDefault="00A347A4">
      <w:pPr>
        <w:snapToGrid w:val="0"/>
        <w:rPr>
          <w:rFonts w:ascii="Times New Roman" w:eastAsia="標楷體" w:hAnsi="Times New Roman"/>
          <w:b/>
          <w:szCs w:val="24"/>
        </w:rPr>
      </w:pPr>
      <w:r>
        <w:rPr>
          <w:rFonts w:ascii="Times New Roman" w:eastAsia="標楷體" w:hAnsi="Times New Roman"/>
          <w:b/>
          <w:szCs w:val="24"/>
        </w:rPr>
        <w:t>五、提案、開議與議決</w:t>
      </w:r>
    </w:p>
    <w:p w:rsidR="001D6E91" w:rsidRDefault="00A347A4">
      <w:pPr>
        <w:tabs>
          <w:tab w:val="left" w:pos="8280"/>
        </w:tabs>
        <w:snapToGrid w:val="0"/>
        <w:ind w:right="32" w:firstLine="480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本會由主席負責提案。個別委員之提案，應於本會召開前一星期提出，並有本系專任教師一人以上之連署。</w:t>
      </w:r>
    </w:p>
    <w:p w:rsidR="001D6E91" w:rsidRDefault="00A347A4">
      <w:pPr>
        <w:tabs>
          <w:tab w:val="left" w:pos="8280"/>
        </w:tabs>
        <w:snapToGrid w:val="0"/>
        <w:ind w:right="32" w:firstLine="480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本會須有全體委員二分之一（含）以上出席，始得開議。</w:t>
      </w:r>
    </w:p>
    <w:p w:rsidR="001D6E91" w:rsidRDefault="00A347A4">
      <w:pPr>
        <w:tabs>
          <w:tab w:val="left" w:pos="8280"/>
        </w:tabs>
        <w:snapToGrid w:val="0"/>
        <w:ind w:right="32" w:firstLine="480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本會須有全體出席委員二分之一（含）以上之同意，方得決議。</w:t>
      </w:r>
    </w:p>
    <w:p w:rsidR="001D6E91" w:rsidRDefault="001D6E91">
      <w:pPr>
        <w:snapToGrid w:val="0"/>
        <w:rPr>
          <w:rFonts w:ascii="Times New Roman" w:eastAsia="標楷體" w:hAnsi="Times New Roman"/>
          <w:b/>
          <w:szCs w:val="24"/>
        </w:rPr>
      </w:pPr>
    </w:p>
    <w:p w:rsidR="001D6E91" w:rsidRDefault="00A347A4">
      <w:pPr>
        <w:snapToGrid w:val="0"/>
        <w:ind w:right="320"/>
        <w:rPr>
          <w:rFonts w:ascii="Times New Roman" w:eastAsia="標楷體" w:hAnsi="Times New Roman"/>
          <w:b/>
          <w:szCs w:val="24"/>
        </w:rPr>
      </w:pPr>
      <w:r>
        <w:rPr>
          <w:rFonts w:ascii="Times New Roman" w:eastAsia="標楷體" w:hAnsi="Times New Roman"/>
          <w:b/>
          <w:szCs w:val="24"/>
        </w:rPr>
        <w:t>六、記錄</w:t>
      </w:r>
    </w:p>
    <w:p w:rsidR="001D6E91" w:rsidRDefault="00A347A4">
      <w:pPr>
        <w:snapToGrid w:val="0"/>
        <w:ind w:right="320" w:firstLine="480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課程規劃委員會應備書面紀錄，記載開會日期、地點、出（列）席人員、議題、討論與決議之要點；必要時，得錄音或逐字記錄。</w:t>
      </w:r>
    </w:p>
    <w:p w:rsidR="001D6E91" w:rsidRDefault="001D6E91">
      <w:pPr>
        <w:snapToGrid w:val="0"/>
        <w:rPr>
          <w:rFonts w:ascii="Times New Roman" w:eastAsia="標楷體" w:hAnsi="Times New Roman"/>
        </w:rPr>
      </w:pPr>
    </w:p>
    <w:p w:rsidR="001D6E91" w:rsidRDefault="00A347A4">
      <w:pPr>
        <w:snapToGrid w:val="0"/>
        <w:ind w:right="320"/>
        <w:rPr>
          <w:rFonts w:ascii="Times New Roman" w:eastAsia="標楷體" w:hAnsi="Times New Roman"/>
          <w:b/>
          <w:szCs w:val="24"/>
        </w:rPr>
      </w:pPr>
      <w:r>
        <w:rPr>
          <w:rFonts w:ascii="Times New Roman" w:eastAsia="標楷體" w:hAnsi="Times New Roman"/>
          <w:b/>
          <w:szCs w:val="24"/>
        </w:rPr>
        <w:t>七、生效</w:t>
      </w:r>
    </w:p>
    <w:p w:rsidR="001D6E91" w:rsidRDefault="00A347A4">
      <w:pPr>
        <w:snapToGrid w:val="0"/>
        <w:ind w:right="320" w:firstLine="480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本要點經本會決議後施行，修正時亦同。</w:t>
      </w:r>
    </w:p>
    <w:p w:rsidR="001D6E91" w:rsidRDefault="001D6E91">
      <w:pPr>
        <w:snapToGrid w:val="0"/>
        <w:rPr>
          <w:rFonts w:ascii="Times New Roman" w:eastAsia="標楷體" w:hAnsi="Times New Roman"/>
        </w:rPr>
      </w:pPr>
    </w:p>
    <w:sectPr w:rsidR="001D6E91">
      <w:pgSz w:w="11906" w:h="16838"/>
      <w:pgMar w:top="1440" w:right="1797" w:bottom="1440" w:left="1797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47A4" w:rsidRDefault="00A347A4">
      <w:r>
        <w:separator/>
      </w:r>
    </w:p>
  </w:endnote>
  <w:endnote w:type="continuationSeparator" w:id="0">
    <w:p w:rsidR="00A347A4" w:rsidRDefault="00A347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47A4" w:rsidRDefault="00A347A4">
      <w:r>
        <w:rPr>
          <w:color w:val="000000"/>
        </w:rPr>
        <w:separator/>
      </w:r>
    </w:p>
  </w:footnote>
  <w:footnote w:type="continuationSeparator" w:id="0">
    <w:p w:rsidR="00A347A4" w:rsidRDefault="00A347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266599"/>
    <w:multiLevelType w:val="multilevel"/>
    <w:tmpl w:val="D55482EC"/>
    <w:lvl w:ilvl="0">
      <w:start w:val="1"/>
      <w:numFmt w:val="taiwaneseCountingThousand"/>
      <w:lvlText w:val="（%1）"/>
      <w:lvlJc w:val="left"/>
      <w:pPr>
        <w:ind w:left="1200" w:hanging="720"/>
      </w:pPr>
      <w:rPr>
        <w:lang w:val="en-US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1D6E91"/>
    <w:rsid w:val="001D6E91"/>
    <w:rsid w:val="003475EA"/>
    <w:rsid w:val="00A2557A"/>
    <w:rsid w:val="00A34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suppressAutoHyphens/>
    </w:pPr>
    <w:rPr>
      <w:rFonts w:ascii="Calibri" w:hAnsi="Calibri"/>
      <w:kern w:val="3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able of figures"/>
    <w:basedOn w:val="a"/>
    <w:next w:val="a"/>
    <w:autoRedefine/>
    <w:pPr>
      <w:snapToGrid w:val="0"/>
      <w:spacing w:line="360" w:lineRule="auto"/>
    </w:pPr>
    <w:rPr>
      <w:rFonts w:eastAsia="標楷體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suppressAutoHyphens/>
    </w:pPr>
    <w:rPr>
      <w:rFonts w:ascii="Calibri" w:hAnsi="Calibri"/>
      <w:kern w:val="3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able of figures"/>
    <w:basedOn w:val="a"/>
    <w:next w:val="a"/>
    <w:autoRedefine/>
    <w:pPr>
      <w:snapToGrid w:val="0"/>
      <w:spacing w:line="360" w:lineRule="auto"/>
    </w:pPr>
    <w:rPr>
      <w:rFonts w:eastAsia="標楷體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629</Characters>
  <Application>Microsoft Office Word</Application>
  <DocSecurity>0</DocSecurity>
  <Lines>5</Lines>
  <Paragraphs>1</Paragraphs>
  <ScaleCrop>false</ScaleCrop>
  <Company/>
  <LinksUpToDate>false</LinksUpToDate>
  <CharactersWithSpaces>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康寧學校財團法人</dc:title>
  <dc:creator>user</dc:creator>
  <cp:lastModifiedBy>Windows 使用者</cp:lastModifiedBy>
  <cp:revision>2</cp:revision>
  <dcterms:created xsi:type="dcterms:W3CDTF">2019-09-23T13:37:00Z</dcterms:created>
  <dcterms:modified xsi:type="dcterms:W3CDTF">2019-09-23T13:37:00Z</dcterms:modified>
</cp:coreProperties>
</file>