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8F7" w:rsidRDefault="00790528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/>
          <w:b/>
          <w:sz w:val="32"/>
          <w:szCs w:val="32"/>
        </w:rPr>
        <w:t>康寧學校財團法人康寧大學</w:t>
      </w:r>
    </w:p>
    <w:p w:rsidR="002C08F7" w:rsidRDefault="00790528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餐飲管理學系圖儀管理委員會設置要點</w:t>
      </w:r>
    </w:p>
    <w:p w:rsidR="002C08F7" w:rsidRDefault="002C08F7">
      <w:pPr>
        <w:rPr>
          <w:rFonts w:ascii="Times New Roman" w:eastAsia="標楷體" w:hAnsi="Times New Roman"/>
          <w:szCs w:val="24"/>
        </w:rPr>
      </w:pPr>
    </w:p>
    <w:p w:rsidR="002C08F7" w:rsidRDefault="00790528">
      <w:pPr>
        <w:snapToGrid w:val="0"/>
        <w:jc w:val="right"/>
        <w:rPr>
          <w:rFonts w:ascii="Times New Roman" w:eastAsia="標楷體" w:hAnsi="Times New Roman"/>
          <w:sz w:val="16"/>
          <w:szCs w:val="16"/>
        </w:rPr>
      </w:pPr>
      <w:r>
        <w:rPr>
          <w:rFonts w:ascii="Times New Roman" w:eastAsia="標楷體" w:hAnsi="Times New Roman"/>
          <w:sz w:val="16"/>
          <w:szCs w:val="16"/>
        </w:rPr>
        <w:t>102</w:t>
      </w:r>
      <w:r>
        <w:rPr>
          <w:rFonts w:ascii="Times New Roman" w:eastAsia="標楷體" w:hAnsi="Times New Roman"/>
          <w:sz w:val="16"/>
          <w:szCs w:val="16"/>
        </w:rPr>
        <w:t>年</w:t>
      </w:r>
      <w:r>
        <w:rPr>
          <w:rFonts w:ascii="Times New Roman" w:eastAsia="標楷體" w:hAnsi="Times New Roman"/>
          <w:sz w:val="16"/>
          <w:szCs w:val="16"/>
        </w:rPr>
        <w:t>9</w:t>
      </w:r>
      <w:r>
        <w:rPr>
          <w:rFonts w:ascii="Times New Roman" w:eastAsia="標楷體" w:hAnsi="Times New Roman"/>
          <w:sz w:val="16"/>
          <w:szCs w:val="16"/>
        </w:rPr>
        <w:t>月</w:t>
      </w:r>
      <w:r>
        <w:rPr>
          <w:rFonts w:ascii="Times New Roman" w:eastAsia="標楷體" w:hAnsi="Times New Roman"/>
          <w:sz w:val="16"/>
          <w:szCs w:val="16"/>
        </w:rPr>
        <w:t>25</w:t>
      </w:r>
      <w:r>
        <w:rPr>
          <w:rFonts w:ascii="Times New Roman" w:eastAsia="標楷體" w:hAnsi="Times New Roman"/>
          <w:sz w:val="16"/>
          <w:szCs w:val="16"/>
        </w:rPr>
        <w:t>日</w:t>
      </w:r>
      <w:r>
        <w:rPr>
          <w:rFonts w:ascii="Times New Roman" w:eastAsia="標楷體" w:hAnsi="Times New Roman"/>
          <w:sz w:val="16"/>
          <w:szCs w:val="16"/>
        </w:rPr>
        <w:t xml:space="preserve"> </w:t>
      </w:r>
      <w:r>
        <w:rPr>
          <w:rFonts w:ascii="Times New Roman" w:eastAsia="標楷體" w:hAnsi="Times New Roman"/>
          <w:sz w:val="16"/>
          <w:szCs w:val="16"/>
        </w:rPr>
        <w:t>系務會議通過</w:t>
      </w:r>
    </w:p>
    <w:p w:rsidR="002C08F7" w:rsidRDefault="002C08F7">
      <w:pPr>
        <w:rPr>
          <w:rFonts w:ascii="Times New Roman" w:eastAsia="標楷體" w:hAnsi="Times New Roman"/>
          <w:szCs w:val="24"/>
        </w:rPr>
      </w:pPr>
    </w:p>
    <w:p w:rsidR="002C08F7" w:rsidRDefault="00790528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一、依據</w:t>
      </w:r>
    </w:p>
    <w:p w:rsidR="002C08F7" w:rsidRDefault="00790528">
      <w:pPr>
        <w:tabs>
          <w:tab w:val="left" w:pos="8280"/>
        </w:tabs>
        <w:snapToGrid w:val="0"/>
        <w:ind w:right="32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為合理購置並妥善應用教學設備，康寧大學餐飲管理學系（以下簡稱本系）訂定《餐飲管理學系圖儀管理委員會設置要點》（以下簡稱本要點），作為本系圖儀管理委員會（以下簡稱本會）之運作依據。本要點未盡事宜，悉依本校相關規定辦理。</w:t>
      </w:r>
    </w:p>
    <w:p w:rsidR="002C08F7" w:rsidRDefault="002C08F7">
      <w:pPr>
        <w:rPr>
          <w:rFonts w:eastAsia="標楷體"/>
        </w:rPr>
      </w:pPr>
    </w:p>
    <w:p w:rsidR="002C08F7" w:rsidRDefault="00790528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二、召開</w:t>
      </w:r>
    </w:p>
    <w:p w:rsidR="002C08F7" w:rsidRDefault="00790528">
      <w:pPr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本會每學期至少召開一次；必要時，得召開臨時會。</w:t>
      </w:r>
    </w:p>
    <w:p w:rsidR="002C08F7" w:rsidRDefault="00790528">
      <w:pPr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本會由系主任負責召開；本會委員二人以上請求時，系主任亦應予召開。</w:t>
      </w:r>
    </w:p>
    <w:p w:rsidR="002C08F7" w:rsidRDefault="002C08F7">
      <w:pPr>
        <w:rPr>
          <w:rFonts w:ascii="Times New Roman" w:eastAsia="標楷體" w:hAnsi="Times New Roman"/>
          <w:szCs w:val="24"/>
        </w:rPr>
      </w:pPr>
    </w:p>
    <w:p w:rsidR="002C08F7" w:rsidRDefault="00790528">
      <w:pPr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三、權限</w:t>
      </w:r>
    </w:p>
    <w:p w:rsidR="002C08F7" w:rsidRDefault="00790528">
      <w:pPr>
        <w:ind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本會權限如下：</w:t>
      </w:r>
    </w:p>
    <w:p w:rsidR="002C08F7" w:rsidRDefault="00790528">
      <w:pPr>
        <w:pStyle w:val="a3"/>
        <w:numPr>
          <w:ilvl w:val="0"/>
          <w:numId w:val="1"/>
        </w:num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規劃圖儀經費、分配與採購；</w:t>
      </w:r>
    </w:p>
    <w:p w:rsidR="002C08F7" w:rsidRDefault="00790528">
      <w:pPr>
        <w:pStyle w:val="a3"/>
        <w:numPr>
          <w:ilvl w:val="0"/>
          <w:numId w:val="1"/>
        </w:num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審議圖儀經費、分配與採購；</w:t>
      </w:r>
    </w:p>
    <w:p w:rsidR="002C08F7" w:rsidRDefault="00790528">
      <w:pPr>
        <w:pStyle w:val="a3"/>
        <w:numPr>
          <w:ilvl w:val="0"/>
          <w:numId w:val="1"/>
        </w:num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制定圖儀相關使用與管理規範；</w:t>
      </w:r>
    </w:p>
    <w:p w:rsidR="002C08F7" w:rsidRDefault="00790528">
      <w:pPr>
        <w:numPr>
          <w:ilvl w:val="0"/>
          <w:numId w:val="1"/>
        </w:num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其它相關本系圖儀之重要事項。</w:t>
      </w:r>
    </w:p>
    <w:p w:rsidR="002C08F7" w:rsidRDefault="002C08F7">
      <w:pPr>
        <w:rPr>
          <w:rFonts w:ascii="Times New Roman" w:eastAsia="標楷體" w:hAnsi="Times New Roman"/>
          <w:szCs w:val="24"/>
        </w:rPr>
      </w:pPr>
    </w:p>
    <w:p w:rsidR="002C08F7" w:rsidRDefault="00790528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四、委員與列席</w:t>
      </w:r>
    </w:p>
    <w:p w:rsidR="002C08F7" w:rsidRDefault="00790528">
      <w:pPr>
        <w:tabs>
          <w:tab w:val="left" w:pos="8280"/>
        </w:tabs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本會由本系全體專任教師組成。系主任為當然主席。</w:t>
      </w:r>
    </w:p>
    <w:p w:rsidR="002C08F7" w:rsidRDefault="00790528">
      <w:pPr>
        <w:tabs>
          <w:tab w:val="left" w:pos="8280"/>
        </w:tabs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系主任得視會議議題討論需要邀請學生、家長、校友或校內外產官學界相關人員列席報告或陳述意見。</w:t>
      </w:r>
    </w:p>
    <w:p w:rsidR="002C08F7" w:rsidRDefault="002C08F7">
      <w:pPr>
        <w:snapToGrid w:val="0"/>
        <w:ind w:right="320" w:firstLine="480"/>
        <w:rPr>
          <w:rFonts w:ascii="Times New Roman" w:eastAsia="標楷體" w:hAnsi="Times New Roman"/>
          <w:szCs w:val="24"/>
        </w:rPr>
      </w:pPr>
    </w:p>
    <w:p w:rsidR="002C08F7" w:rsidRDefault="00790528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五、提案、開議與決議</w:t>
      </w:r>
    </w:p>
    <w:p w:rsidR="002C08F7" w:rsidRDefault="00790528">
      <w:pPr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本會由主席負責提案。個別委員之提案，應於本會召開前一星期提出，並有本系專任教師一人以上之連署。</w:t>
      </w:r>
    </w:p>
    <w:p w:rsidR="002C08F7" w:rsidRDefault="00790528">
      <w:pPr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本會須有全體專任教師二分之一（含）以上出席，始得開議。</w:t>
      </w:r>
    </w:p>
    <w:p w:rsidR="002C08F7" w:rsidRDefault="00790528">
      <w:pPr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本會須有全體出席專任教師二分之一（含）以上之同意，方得決議。</w:t>
      </w:r>
    </w:p>
    <w:p w:rsidR="002C08F7" w:rsidRDefault="002C08F7">
      <w:pPr>
        <w:snapToGrid w:val="0"/>
        <w:ind w:right="320"/>
        <w:rPr>
          <w:rFonts w:ascii="Times New Roman" w:eastAsia="標楷體" w:hAnsi="Times New Roman"/>
          <w:szCs w:val="24"/>
        </w:rPr>
      </w:pPr>
    </w:p>
    <w:p w:rsidR="002C08F7" w:rsidRDefault="00790528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六、記錄</w:t>
      </w:r>
    </w:p>
    <w:p w:rsidR="002C08F7" w:rsidRDefault="00790528">
      <w:pPr>
        <w:snapToGrid w:val="0"/>
        <w:ind w:right="32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本會應備書面紀錄，記載開會日期、地點、出（列）席人員、提案、討論與決議之要點；必要時，得錄音或逐字記錄。</w:t>
      </w:r>
    </w:p>
    <w:p w:rsidR="002C08F7" w:rsidRDefault="002C08F7">
      <w:pPr>
        <w:snapToGrid w:val="0"/>
        <w:ind w:right="320"/>
        <w:rPr>
          <w:rFonts w:ascii="Times New Roman" w:eastAsia="標楷體" w:hAnsi="Times New Roman"/>
          <w:b/>
          <w:szCs w:val="24"/>
        </w:rPr>
      </w:pPr>
    </w:p>
    <w:p w:rsidR="002C08F7" w:rsidRDefault="00790528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七、生效</w:t>
      </w:r>
    </w:p>
    <w:p w:rsidR="002C08F7" w:rsidRDefault="00790528">
      <w:pPr>
        <w:snapToGrid w:val="0"/>
        <w:ind w:right="320" w:firstLine="480"/>
      </w:pPr>
      <w:r>
        <w:rPr>
          <w:rFonts w:ascii="Times New Roman" w:eastAsia="標楷體" w:hAnsi="Times New Roman"/>
          <w:szCs w:val="24"/>
        </w:rPr>
        <w:t>本要點經本會決議後施行，修正時亦同。</w:t>
      </w:r>
    </w:p>
    <w:sectPr w:rsidR="002C08F7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528" w:rsidRDefault="00790528">
      <w:r>
        <w:separator/>
      </w:r>
    </w:p>
  </w:endnote>
  <w:endnote w:type="continuationSeparator" w:id="0">
    <w:p w:rsidR="00790528" w:rsidRDefault="00790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528" w:rsidRDefault="00790528">
      <w:r>
        <w:rPr>
          <w:color w:val="000000"/>
        </w:rPr>
        <w:separator/>
      </w:r>
    </w:p>
  </w:footnote>
  <w:footnote w:type="continuationSeparator" w:id="0">
    <w:p w:rsidR="00790528" w:rsidRDefault="007905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C4DA9"/>
    <w:multiLevelType w:val="multilevel"/>
    <w:tmpl w:val="06CE7F62"/>
    <w:lvl w:ilvl="0">
      <w:start w:val="1"/>
      <w:numFmt w:val="taiwaneseCountingThousand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C08F7"/>
    <w:rsid w:val="002C08F7"/>
    <w:rsid w:val="002C1CC0"/>
    <w:rsid w:val="00790528"/>
    <w:rsid w:val="00EF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&#24247;&#23527;&#22823;&#23416;&#39184;&#39154;&#31649;&#29702;&#23416;&#31995;&#22294;&#20736;&#31649;&#29702;&#22996;&#21729;&#26371;&#35373;&#32622;&#35201;&#40670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康寧大學餐飲管理學系圖儀管理委員會設置要點</Template>
  <TotalTime>0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cp:lastPrinted>1900-12-31T16:00:00Z</cp:lastPrinted>
  <dcterms:created xsi:type="dcterms:W3CDTF">2019-09-23T13:40:00Z</dcterms:created>
  <dcterms:modified xsi:type="dcterms:W3CDTF">2019-09-23T13:40:00Z</dcterms:modified>
</cp:coreProperties>
</file>